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124" w:rsidRDefault="002919E4">
      <w:pPr>
        <w:rPr>
          <w:b/>
        </w:rPr>
      </w:pPr>
      <w:r>
        <w:rPr>
          <w:b/>
        </w:rPr>
        <w:t>Školska godina 2023./2024</w:t>
      </w:r>
      <w:r w:rsidR="00D467C2">
        <w:rPr>
          <w:b/>
        </w:rPr>
        <w:t>.</w:t>
      </w:r>
    </w:p>
    <w:p w:rsidR="00E51124" w:rsidRDefault="00D467C2">
      <w:r>
        <w:t xml:space="preserve">Materijal, pribor i alat za županijsko natjecanje – ELEKTRONIKA. Nositelj teme: Marino Čikeš, </w:t>
      </w:r>
      <w:proofErr w:type="spellStart"/>
      <w:r>
        <w:t>prof</w:t>
      </w:r>
      <w:proofErr w:type="spellEnd"/>
      <w:r>
        <w:t>.</w:t>
      </w:r>
    </w:p>
    <w:p w:rsidR="00752F96" w:rsidRDefault="00D467C2">
      <w:pPr>
        <w:rPr>
          <w:b/>
          <w:sz w:val="28"/>
          <w:szCs w:val="28"/>
        </w:rPr>
      </w:pPr>
      <w:r>
        <w:rPr>
          <w:b/>
          <w:sz w:val="28"/>
          <w:szCs w:val="28"/>
        </w:rPr>
        <w:t>Osigurava županijsko povjerenstvo</w:t>
      </w:r>
    </w:p>
    <w:p w:rsidR="00E51124" w:rsidRPr="00752F96" w:rsidRDefault="00D467C2">
      <w:pPr>
        <w:rPr>
          <w:b/>
          <w:sz w:val="28"/>
          <w:szCs w:val="28"/>
        </w:rPr>
      </w:pPr>
      <w:r>
        <w:t>NAPOMENA! Ne nabavljati SMD elemente!</w:t>
      </w:r>
    </w:p>
    <w:p w:rsidR="002F3B8F" w:rsidRDefault="00D467C2" w:rsidP="002F3B8F">
      <w:pPr>
        <w:rPr>
          <w:b/>
        </w:rPr>
      </w:pPr>
      <w:r>
        <w:rPr>
          <w:b/>
        </w:rPr>
        <w:t>MATERIJA</w:t>
      </w:r>
      <w:r w:rsidR="002F3B8F">
        <w:rPr>
          <w:b/>
        </w:rPr>
        <w:t>L:</w:t>
      </w:r>
    </w:p>
    <w:p w:rsidR="00A23C85" w:rsidRDefault="00A23C85" w:rsidP="002919E4">
      <w:pPr>
        <w:spacing w:after="0" w:line="240" w:lineRule="auto"/>
        <w:rPr>
          <w:rFonts w:eastAsiaTheme="minorEastAsia" w:cstheme="minorHAnsi"/>
          <w:color w:val="auto"/>
        </w:rPr>
      </w:pPr>
      <w:r>
        <w:rPr>
          <w:rFonts w:eastAsiaTheme="minorEastAsia" w:cstheme="minorHAnsi"/>
          <w:color w:val="auto"/>
        </w:rPr>
        <w:t>Otpornici:</w:t>
      </w:r>
    </w:p>
    <w:p w:rsidR="00A23C85" w:rsidRDefault="00A23C85" w:rsidP="002919E4">
      <w:pPr>
        <w:spacing w:after="0" w:line="240" w:lineRule="auto"/>
        <w:rPr>
          <w:rFonts w:eastAsiaTheme="minorEastAsia" w:cstheme="minorHAnsi"/>
          <w:color w:val="auto"/>
        </w:rPr>
      </w:pPr>
      <w:r>
        <w:rPr>
          <w:rFonts w:eastAsiaTheme="minorEastAsia" w:cstheme="minorHAnsi"/>
          <w:color w:val="auto"/>
        </w:rPr>
        <w:t>100 Ω, 2 komada</w:t>
      </w:r>
    </w:p>
    <w:p w:rsidR="002919E4" w:rsidRDefault="00A23C85" w:rsidP="002919E4">
      <w:pPr>
        <w:spacing w:after="0" w:line="240" w:lineRule="auto"/>
        <w:rPr>
          <w:rFonts w:eastAsiaTheme="minorEastAsia" w:cstheme="minorHAnsi"/>
          <w:color w:val="auto"/>
        </w:rPr>
      </w:pPr>
      <w:r>
        <w:rPr>
          <w:rFonts w:eastAsiaTheme="minorEastAsia" w:cstheme="minorHAnsi"/>
          <w:color w:val="auto"/>
        </w:rPr>
        <w:t xml:space="preserve">1 </w:t>
      </w:r>
      <w:proofErr w:type="spellStart"/>
      <w:r>
        <w:rPr>
          <w:rFonts w:eastAsiaTheme="minorEastAsia" w:cstheme="minorHAnsi"/>
          <w:color w:val="auto"/>
        </w:rPr>
        <w:t>kΩ</w:t>
      </w:r>
      <w:proofErr w:type="spellEnd"/>
      <w:r>
        <w:rPr>
          <w:rFonts w:eastAsiaTheme="minorEastAsia" w:cstheme="minorHAnsi"/>
          <w:color w:val="auto"/>
        </w:rPr>
        <w:t>, 2 komada</w:t>
      </w:r>
    </w:p>
    <w:p w:rsidR="00A23C85" w:rsidRPr="002919E4" w:rsidRDefault="00A23C85" w:rsidP="002919E4">
      <w:pPr>
        <w:spacing w:after="0" w:line="240" w:lineRule="auto"/>
        <w:rPr>
          <w:rFonts w:eastAsiaTheme="minorEastAsia" w:cstheme="minorHAnsi"/>
          <w:color w:val="auto"/>
        </w:rPr>
      </w:pPr>
      <w:r>
        <w:rPr>
          <w:rFonts w:eastAsiaTheme="minorEastAsia" w:cstheme="minorHAnsi"/>
          <w:color w:val="auto"/>
        </w:rPr>
        <w:t xml:space="preserve">10 </w:t>
      </w:r>
      <w:proofErr w:type="spellStart"/>
      <w:r>
        <w:rPr>
          <w:rFonts w:eastAsiaTheme="minorEastAsia" w:cstheme="minorHAnsi"/>
          <w:color w:val="auto"/>
        </w:rPr>
        <w:t>kΩ</w:t>
      </w:r>
      <w:proofErr w:type="spellEnd"/>
      <w:r>
        <w:rPr>
          <w:rFonts w:eastAsiaTheme="minorEastAsia" w:cstheme="minorHAnsi"/>
          <w:color w:val="auto"/>
        </w:rPr>
        <w:t>, 2 komada</w:t>
      </w:r>
    </w:p>
    <w:p w:rsidR="00A23C85" w:rsidRPr="002919E4" w:rsidRDefault="00A23C85" w:rsidP="00A23C85">
      <w:pPr>
        <w:spacing w:after="0" w:line="240" w:lineRule="auto"/>
        <w:rPr>
          <w:rFonts w:eastAsiaTheme="minorEastAsia" w:cstheme="minorHAnsi"/>
          <w:color w:val="auto"/>
        </w:rPr>
      </w:pPr>
      <w:r>
        <w:rPr>
          <w:rFonts w:eastAsiaTheme="minorEastAsia" w:cstheme="minorHAnsi"/>
          <w:color w:val="auto"/>
        </w:rPr>
        <w:t xml:space="preserve">100 </w:t>
      </w:r>
      <w:proofErr w:type="spellStart"/>
      <w:r>
        <w:rPr>
          <w:rFonts w:eastAsiaTheme="minorEastAsia" w:cstheme="minorHAnsi"/>
          <w:color w:val="auto"/>
        </w:rPr>
        <w:t>kΩ</w:t>
      </w:r>
      <w:proofErr w:type="spellEnd"/>
      <w:r>
        <w:rPr>
          <w:rFonts w:eastAsiaTheme="minorEastAsia" w:cstheme="minorHAnsi"/>
          <w:color w:val="auto"/>
        </w:rPr>
        <w:t>, 2 komada</w:t>
      </w:r>
    </w:p>
    <w:p w:rsidR="002919E4" w:rsidRDefault="00A23C85" w:rsidP="002919E4">
      <w:pPr>
        <w:spacing w:after="0" w:line="240" w:lineRule="auto"/>
        <w:rPr>
          <w:rFonts w:eastAsiaTheme="minorEastAsia" w:cstheme="minorHAnsi"/>
          <w:color w:val="auto"/>
        </w:rPr>
      </w:pPr>
      <w:r>
        <w:rPr>
          <w:rFonts w:eastAsiaTheme="minorEastAsia" w:cstheme="minorHAnsi"/>
          <w:color w:val="auto"/>
        </w:rPr>
        <w:t>1 MΩ, 1 komad</w:t>
      </w:r>
    </w:p>
    <w:p w:rsidR="00A23C85" w:rsidRPr="002919E4" w:rsidRDefault="00A23C85" w:rsidP="002919E4">
      <w:pPr>
        <w:spacing w:after="0" w:line="240" w:lineRule="auto"/>
        <w:rPr>
          <w:rFonts w:eastAsiaTheme="minorEastAsia" w:cstheme="minorHAnsi"/>
          <w:color w:val="auto"/>
        </w:rPr>
      </w:pPr>
      <w:r>
        <w:rPr>
          <w:rFonts w:eastAsiaTheme="minorEastAsia" w:cstheme="minorHAnsi"/>
          <w:color w:val="auto"/>
        </w:rPr>
        <w:t>Elektrolitski kondenzatori:</w:t>
      </w:r>
    </w:p>
    <w:p w:rsidR="002919E4" w:rsidRPr="002919E4" w:rsidRDefault="00A23C85" w:rsidP="002919E4">
      <w:pPr>
        <w:spacing w:after="0" w:line="240" w:lineRule="auto"/>
        <w:rPr>
          <w:rFonts w:eastAsiaTheme="minorEastAsia" w:cstheme="minorHAnsi"/>
          <w:color w:val="auto"/>
        </w:rPr>
      </w:pPr>
      <w:r>
        <w:rPr>
          <w:rFonts w:eastAsiaTheme="minorEastAsia" w:cstheme="minorHAnsi"/>
          <w:color w:val="auto"/>
        </w:rPr>
        <w:t xml:space="preserve">10 </w:t>
      </w:r>
      <w:proofErr w:type="spellStart"/>
      <w:r>
        <w:rPr>
          <w:rFonts w:eastAsiaTheme="minorEastAsia" w:cstheme="minorHAnsi"/>
          <w:color w:val="auto"/>
        </w:rPr>
        <w:t>μF</w:t>
      </w:r>
      <w:proofErr w:type="spellEnd"/>
      <w:r>
        <w:rPr>
          <w:rFonts w:eastAsiaTheme="minorEastAsia" w:cstheme="minorHAnsi"/>
          <w:color w:val="auto"/>
        </w:rPr>
        <w:t xml:space="preserve"> / 100 V, 2 komada</w:t>
      </w:r>
    </w:p>
    <w:p w:rsidR="002919E4" w:rsidRDefault="002919E4" w:rsidP="002919E4">
      <w:pPr>
        <w:spacing w:after="0" w:line="240" w:lineRule="auto"/>
        <w:rPr>
          <w:rFonts w:eastAsiaTheme="minorEastAsia" w:cstheme="minorHAnsi"/>
          <w:color w:val="auto"/>
        </w:rPr>
      </w:pPr>
      <w:r w:rsidRPr="002919E4">
        <w:rPr>
          <w:rFonts w:eastAsiaTheme="minorEastAsia" w:cstheme="minorHAnsi"/>
          <w:color w:val="auto"/>
        </w:rPr>
        <w:t>10</w:t>
      </w:r>
      <w:r w:rsidR="00A23C85">
        <w:rPr>
          <w:rFonts w:eastAsiaTheme="minorEastAsia" w:cstheme="minorHAnsi"/>
          <w:color w:val="auto"/>
        </w:rPr>
        <w:t>0</w:t>
      </w:r>
      <w:r w:rsidRPr="002919E4">
        <w:rPr>
          <w:rFonts w:eastAsiaTheme="minorEastAsia" w:cstheme="minorHAnsi"/>
          <w:color w:val="auto"/>
        </w:rPr>
        <w:t xml:space="preserve"> </w:t>
      </w:r>
      <w:proofErr w:type="spellStart"/>
      <w:r w:rsidRPr="002919E4">
        <w:rPr>
          <w:rFonts w:eastAsiaTheme="minorEastAsia" w:cstheme="minorHAnsi"/>
          <w:color w:val="auto"/>
        </w:rPr>
        <w:t>μF</w:t>
      </w:r>
      <w:proofErr w:type="spellEnd"/>
      <w:r w:rsidRPr="002919E4">
        <w:rPr>
          <w:rFonts w:eastAsiaTheme="minorEastAsia" w:cstheme="minorHAnsi"/>
          <w:color w:val="auto"/>
        </w:rPr>
        <w:t xml:space="preserve"> /</w:t>
      </w:r>
      <w:r w:rsidR="00A23C85">
        <w:rPr>
          <w:rFonts w:eastAsiaTheme="minorEastAsia" w:cstheme="minorHAnsi"/>
          <w:color w:val="auto"/>
        </w:rPr>
        <w:t xml:space="preserve"> 25 V, 1 komad</w:t>
      </w:r>
    </w:p>
    <w:p w:rsidR="00A23C85" w:rsidRPr="002919E4" w:rsidRDefault="00A23C85" w:rsidP="002919E4">
      <w:pPr>
        <w:spacing w:after="0" w:line="240" w:lineRule="auto"/>
        <w:rPr>
          <w:rFonts w:eastAsiaTheme="minorEastAsia" w:cstheme="minorHAnsi"/>
          <w:color w:val="auto"/>
        </w:rPr>
      </w:pPr>
      <w:r>
        <w:rPr>
          <w:rFonts w:eastAsiaTheme="minorEastAsia" w:cstheme="minorHAnsi"/>
          <w:color w:val="auto"/>
        </w:rPr>
        <w:t>Svjetleće diode:</w:t>
      </w:r>
    </w:p>
    <w:p w:rsidR="002919E4" w:rsidRPr="002919E4" w:rsidRDefault="00A23C85" w:rsidP="002919E4">
      <w:pPr>
        <w:spacing w:after="0" w:line="240" w:lineRule="auto"/>
        <w:rPr>
          <w:rFonts w:eastAsiaTheme="minorEastAsia" w:cstheme="minorHAnsi"/>
          <w:color w:val="auto"/>
        </w:rPr>
      </w:pPr>
      <w:r>
        <w:rPr>
          <w:rFonts w:eastAsiaTheme="minorEastAsia" w:cstheme="minorHAnsi"/>
          <w:color w:val="auto"/>
        </w:rPr>
        <w:t>crvene svjetleće diode</w:t>
      </w:r>
      <w:r w:rsidR="002919E4">
        <w:rPr>
          <w:rFonts w:eastAsiaTheme="minorEastAsia" w:cstheme="minorHAnsi"/>
          <w:color w:val="auto"/>
        </w:rPr>
        <w:t>, Ф 5 mm</w:t>
      </w:r>
      <w:r>
        <w:rPr>
          <w:rFonts w:eastAsiaTheme="minorEastAsia" w:cstheme="minorHAnsi"/>
          <w:color w:val="auto"/>
        </w:rPr>
        <w:t>, 2 komada</w:t>
      </w:r>
    </w:p>
    <w:p w:rsidR="00A23C85" w:rsidRDefault="00A23C85" w:rsidP="002919E4">
      <w:pPr>
        <w:spacing w:after="0" w:line="240" w:lineRule="auto"/>
        <w:rPr>
          <w:rFonts w:eastAsiaTheme="minorEastAsia" w:cstheme="minorHAnsi"/>
          <w:color w:val="auto"/>
        </w:rPr>
      </w:pPr>
      <w:r>
        <w:rPr>
          <w:rFonts w:eastAsiaTheme="minorEastAsia" w:cstheme="minorHAnsi"/>
          <w:color w:val="auto"/>
        </w:rPr>
        <w:t>NPN tranzistori:</w:t>
      </w:r>
    </w:p>
    <w:p w:rsidR="002919E4" w:rsidRPr="002919E4" w:rsidRDefault="00A23C85" w:rsidP="002919E4">
      <w:pPr>
        <w:spacing w:after="0" w:line="240" w:lineRule="auto"/>
        <w:rPr>
          <w:rFonts w:eastAsiaTheme="minorEastAsia" w:cstheme="minorHAnsi"/>
          <w:color w:val="auto"/>
        </w:rPr>
      </w:pPr>
      <w:r>
        <w:rPr>
          <w:rFonts w:eastAsiaTheme="minorEastAsia" w:cstheme="minorHAnsi"/>
          <w:color w:val="auto"/>
        </w:rPr>
        <w:t>BC547, 2 komada</w:t>
      </w:r>
    </w:p>
    <w:p w:rsidR="002919E4" w:rsidRPr="002919E4" w:rsidRDefault="002919E4" w:rsidP="002919E4">
      <w:pPr>
        <w:spacing w:after="0" w:line="240" w:lineRule="auto"/>
        <w:rPr>
          <w:rFonts w:eastAsiaTheme="minorEastAsia" w:cstheme="minorHAnsi"/>
          <w:color w:val="auto"/>
        </w:rPr>
      </w:pPr>
      <w:r w:rsidRPr="002919E4">
        <w:rPr>
          <w:rFonts w:eastAsiaTheme="minorEastAsia" w:cstheme="minorHAnsi"/>
          <w:color w:val="auto"/>
        </w:rPr>
        <w:t>priključak za bateriju od 9 V</w:t>
      </w:r>
    </w:p>
    <w:p w:rsidR="00085CA8" w:rsidRPr="00085CA8" w:rsidRDefault="00085CA8" w:rsidP="00085CA8">
      <w:pPr>
        <w:spacing w:after="0"/>
      </w:pPr>
    </w:p>
    <w:p w:rsidR="00E51124" w:rsidRDefault="00D467C2">
      <w:pPr>
        <w:rPr>
          <w:b/>
          <w:sz w:val="28"/>
          <w:szCs w:val="28"/>
        </w:rPr>
      </w:pPr>
      <w:r>
        <w:rPr>
          <w:b/>
          <w:sz w:val="28"/>
          <w:szCs w:val="28"/>
        </w:rPr>
        <w:t>Donosi učenik</w:t>
      </w:r>
    </w:p>
    <w:p w:rsidR="00E51124" w:rsidRDefault="00D049D8" w:rsidP="00265332">
      <w:pPr>
        <w:pStyle w:val="Bezproreda"/>
        <w:numPr>
          <w:ilvl w:val="0"/>
          <w:numId w:val="7"/>
        </w:numPr>
      </w:pPr>
      <w:r>
        <w:t>kompletan pribor za tehničko crtanje (trokuti, šestar, olovke…)</w:t>
      </w:r>
    </w:p>
    <w:p w:rsidR="00D049D8" w:rsidRDefault="00D049D8" w:rsidP="00265332">
      <w:pPr>
        <w:pStyle w:val="Bezproreda"/>
        <w:numPr>
          <w:ilvl w:val="0"/>
          <w:numId w:val="7"/>
        </w:numPr>
      </w:pPr>
      <w:r>
        <w:t>2 bijela papira A4:</w:t>
      </w:r>
    </w:p>
    <w:p w:rsidR="00E51124" w:rsidRDefault="006E3B18" w:rsidP="00265332">
      <w:pPr>
        <w:pStyle w:val="Bezproreda"/>
        <w:numPr>
          <w:ilvl w:val="0"/>
          <w:numId w:val="7"/>
        </w:numPr>
      </w:pPr>
      <w:r>
        <w:t>džepni kalkulator (može i aplikacija kalkulatora na mobitelu, ali mobitel mora biti bez SIM kartice</w:t>
      </w:r>
      <w:r w:rsidR="00502F10">
        <w:t>!</w:t>
      </w:r>
      <w:r>
        <w:t>);</w:t>
      </w:r>
    </w:p>
    <w:p w:rsidR="00E51124" w:rsidRDefault="001F4E49" w:rsidP="00265332">
      <w:pPr>
        <w:pStyle w:val="Bezproreda"/>
        <w:numPr>
          <w:ilvl w:val="0"/>
          <w:numId w:val="7"/>
        </w:numPr>
      </w:pPr>
      <w:r>
        <w:t xml:space="preserve">univerzalni </w:t>
      </w:r>
      <w:r w:rsidR="00D049D8">
        <w:t>digitalni</w:t>
      </w:r>
      <w:r w:rsidR="006E3B18">
        <w:t xml:space="preserve"> mjerni ins</w:t>
      </w:r>
      <w:r>
        <w:t>trument</w:t>
      </w:r>
    </w:p>
    <w:p w:rsidR="00E51124" w:rsidRDefault="00D467C2" w:rsidP="00265332">
      <w:pPr>
        <w:pStyle w:val="Bezproreda"/>
        <w:numPr>
          <w:ilvl w:val="0"/>
          <w:numId w:val="7"/>
        </w:numPr>
      </w:pPr>
      <w:r>
        <w:t>pincetu;</w:t>
      </w:r>
    </w:p>
    <w:p w:rsidR="00E51124" w:rsidRDefault="00D467C2" w:rsidP="00265332">
      <w:pPr>
        <w:pStyle w:val="Bezproreda"/>
        <w:numPr>
          <w:ilvl w:val="0"/>
          <w:numId w:val="7"/>
        </w:numPr>
      </w:pPr>
      <w:r>
        <w:t>sjekača kliješta;</w:t>
      </w:r>
    </w:p>
    <w:p w:rsidR="00E51124" w:rsidRDefault="00D467C2" w:rsidP="00265332">
      <w:pPr>
        <w:pStyle w:val="Bezproreda"/>
        <w:numPr>
          <w:ilvl w:val="0"/>
          <w:numId w:val="7"/>
        </w:numPr>
      </w:pPr>
      <w:r>
        <w:t>eksperimentalnu pločicu na ubadanje kao na primjer BB-30</w:t>
      </w:r>
      <w:r w:rsidR="00816D66">
        <w:t>1 (ili veća</w:t>
      </w:r>
      <w:r>
        <w:t>);</w:t>
      </w:r>
    </w:p>
    <w:p w:rsidR="00E51124" w:rsidRDefault="00D467C2" w:rsidP="00265332">
      <w:pPr>
        <w:pStyle w:val="Bezproreda"/>
        <w:numPr>
          <w:ilvl w:val="0"/>
          <w:numId w:val="7"/>
        </w:numPr>
      </w:pPr>
      <w:r>
        <w:t>nož ili kliješta za skidanje izolacije;</w:t>
      </w:r>
    </w:p>
    <w:p w:rsidR="00E51124" w:rsidRDefault="006E3B18" w:rsidP="00265332">
      <w:pPr>
        <w:pStyle w:val="Bezproreda"/>
        <w:numPr>
          <w:ilvl w:val="0"/>
          <w:numId w:val="7"/>
        </w:numPr>
      </w:pPr>
      <w:r>
        <w:t xml:space="preserve">žice za premosnice </w:t>
      </w:r>
      <w:r w:rsidR="00752F96">
        <w:t>plave ili crne</w:t>
      </w:r>
      <w:r w:rsidR="002919E4">
        <w:t xml:space="preserve"> 2</w:t>
      </w:r>
      <w:r w:rsidR="00CD270E">
        <w:t xml:space="preserve"> komada</w:t>
      </w:r>
      <w:r w:rsidR="002919E4">
        <w:t xml:space="preserve"> </w:t>
      </w:r>
      <w:r>
        <w:t>(</w:t>
      </w:r>
      <w:r w:rsidR="00D467C2">
        <w:t>mogu se koristiti i gotove premosnice iz nekog kompl</w:t>
      </w:r>
      <w:r w:rsidR="007E3DE1">
        <w:t>e</w:t>
      </w:r>
      <w:r w:rsidR="002919E4">
        <w:t xml:space="preserve">ta, kao na primjer iz </w:t>
      </w:r>
      <w:proofErr w:type="spellStart"/>
      <w:r w:rsidR="002919E4">
        <w:t>Arduina</w:t>
      </w:r>
      <w:proofErr w:type="spellEnd"/>
      <w:r w:rsidR="002919E4">
        <w:t>)</w:t>
      </w:r>
      <w:r w:rsidR="007E3DE1">
        <w:t>;</w:t>
      </w:r>
    </w:p>
    <w:p w:rsidR="00E51124" w:rsidRDefault="00D467C2" w:rsidP="00265332">
      <w:pPr>
        <w:pStyle w:val="Bezproreda"/>
        <w:numPr>
          <w:ilvl w:val="0"/>
          <w:numId w:val="7"/>
        </w:numPr>
      </w:pPr>
      <w:r>
        <w:t>novu bateriju 9</w:t>
      </w:r>
      <w:r w:rsidR="00A55406">
        <w:t xml:space="preserve"> </w:t>
      </w:r>
      <w:r>
        <w:t xml:space="preserve">V </w:t>
      </w:r>
      <w:r w:rsidR="006E3B18">
        <w:t>tipa 6LR61 ili sličnu;</w:t>
      </w:r>
    </w:p>
    <w:p w:rsidR="00752F96" w:rsidRDefault="00133F95" w:rsidP="007516FB">
      <w:pPr>
        <w:pStyle w:val="Bezproreda"/>
        <w:numPr>
          <w:ilvl w:val="0"/>
          <w:numId w:val="7"/>
        </w:numPr>
      </w:pPr>
      <w:r>
        <w:t>filatelističku lupu (može i aplikacija povećala na mobitelu, ali mobitel mora biti bez SIM kartice!).</w:t>
      </w:r>
    </w:p>
    <w:p w:rsidR="001B5624" w:rsidRDefault="001F4E49" w:rsidP="001B5624">
      <w:pPr>
        <w:pStyle w:val="Bezproreda"/>
        <w:numPr>
          <w:ilvl w:val="0"/>
          <w:numId w:val="7"/>
        </w:numPr>
      </w:pPr>
      <w:r>
        <w:t>zapornu uru (može i aplikacija štoperice na mobitelu, ali mobitel mora biti bez SIM kartice!)</w:t>
      </w:r>
    </w:p>
    <w:p w:rsidR="001B5624" w:rsidRDefault="001B5624" w:rsidP="001B5624">
      <w:pPr>
        <w:pStyle w:val="Bezproreda"/>
        <w:numPr>
          <w:ilvl w:val="0"/>
          <w:numId w:val="7"/>
        </w:numPr>
      </w:pPr>
      <w:r>
        <w:t>laptop s programom za pisanje prezentacije (</w:t>
      </w:r>
      <w:proofErr w:type="spellStart"/>
      <w:r>
        <w:t>laptop</w:t>
      </w:r>
      <w:proofErr w:type="spellEnd"/>
      <w:r>
        <w:t xml:space="preserve"> nije obavezan i ne boduje se posebno!)</w:t>
      </w:r>
    </w:p>
    <w:p w:rsidR="001B5624" w:rsidRDefault="001B5624" w:rsidP="001B5624">
      <w:pPr>
        <w:pStyle w:val="Bezproreda"/>
      </w:pPr>
    </w:p>
    <w:sectPr w:rsidR="001B5624" w:rsidSect="00E51124">
      <w:pgSz w:w="11906" w:h="16838"/>
      <w:pgMar w:top="1417" w:right="1417" w:bottom="1417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Mono">
    <w:altName w:val="Courier New"/>
    <w:charset w:val="EE"/>
    <w:family w:val="modern"/>
    <w:pitch w:val="fixed"/>
    <w:sig w:usb0="E0000AFF" w:usb1="400078FF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oto Sans CJK SC Demi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D4D3A"/>
    <w:multiLevelType w:val="multilevel"/>
    <w:tmpl w:val="DA1A92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Liberation Mono" w:hAnsi="Liberation Mono" w:cs="Liberation Mono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Liberation Mono" w:hAnsi="Liberation Mono" w:cs="Liberation Mono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Liberation Mono" w:hAnsi="Liberation Mono" w:cs="Liberation Mono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4065D71"/>
    <w:multiLevelType w:val="multilevel"/>
    <w:tmpl w:val="10C6D81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Liberation Mono" w:hAnsi="Liberation Mono" w:cs="Liberation Mono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Liberation Mono" w:hAnsi="Liberation Mono" w:cs="Liberation Mono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Liberation Mono" w:hAnsi="Liberation Mono" w:cs="Liberation Mono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B926369"/>
    <w:multiLevelType w:val="multilevel"/>
    <w:tmpl w:val="C138FA04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A0C39C1"/>
    <w:multiLevelType w:val="hybridMultilevel"/>
    <w:tmpl w:val="16C02572"/>
    <w:lvl w:ilvl="0" w:tplc="F148FC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191D0D"/>
    <w:multiLevelType w:val="hybridMultilevel"/>
    <w:tmpl w:val="43CC7B7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E20D03"/>
    <w:multiLevelType w:val="multilevel"/>
    <w:tmpl w:val="BBF082C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72A60887"/>
    <w:multiLevelType w:val="hybridMultilevel"/>
    <w:tmpl w:val="A8AC3E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51124"/>
    <w:rsid w:val="000512FF"/>
    <w:rsid w:val="00085CA8"/>
    <w:rsid w:val="00133F95"/>
    <w:rsid w:val="001B5624"/>
    <w:rsid w:val="001B6A90"/>
    <w:rsid w:val="001F4E49"/>
    <w:rsid w:val="00265332"/>
    <w:rsid w:val="002919E4"/>
    <w:rsid w:val="002F3B8F"/>
    <w:rsid w:val="00331FE4"/>
    <w:rsid w:val="00345CC0"/>
    <w:rsid w:val="003C398A"/>
    <w:rsid w:val="00444B29"/>
    <w:rsid w:val="00502F10"/>
    <w:rsid w:val="00592F04"/>
    <w:rsid w:val="005E0A61"/>
    <w:rsid w:val="0062755F"/>
    <w:rsid w:val="00637997"/>
    <w:rsid w:val="00653B61"/>
    <w:rsid w:val="006C6C20"/>
    <w:rsid w:val="006E3B18"/>
    <w:rsid w:val="007516FB"/>
    <w:rsid w:val="00752F96"/>
    <w:rsid w:val="00772308"/>
    <w:rsid w:val="007E3DE1"/>
    <w:rsid w:val="00816D66"/>
    <w:rsid w:val="00986F0B"/>
    <w:rsid w:val="009A2EC4"/>
    <w:rsid w:val="009E1DB2"/>
    <w:rsid w:val="00A23C85"/>
    <w:rsid w:val="00A55406"/>
    <w:rsid w:val="00B80B83"/>
    <w:rsid w:val="00C430EC"/>
    <w:rsid w:val="00C462FC"/>
    <w:rsid w:val="00C47D8A"/>
    <w:rsid w:val="00C9383A"/>
    <w:rsid w:val="00CD270E"/>
    <w:rsid w:val="00D049D8"/>
    <w:rsid w:val="00D467C2"/>
    <w:rsid w:val="00D75B29"/>
    <w:rsid w:val="00DD784C"/>
    <w:rsid w:val="00E03E5F"/>
    <w:rsid w:val="00E17ACC"/>
    <w:rsid w:val="00E51124"/>
    <w:rsid w:val="00EF23C3"/>
    <w:rsid w:val="00F05B2A"/>
    <w:rsid w:val="00F51829"/>
    <w:rsid w:val="00FE0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D84"/>
    <w:pPr>
      <w:spacing w:after="200" w:line="276" w:lineRule="auto"/>
    </w:pPr>
    <w:rPr>
      <w:color w:val="00000A"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sid w:val="00F2177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E51124"/>
    <w:rPr>
      <w:rFonts w:eastAsia="Calibri"/>
    </w:rPr>
  </w:style>
  <w:style w:type="character" w:customStyle="1" w:styleId="ListLabel2">
    <w:name w:val="ListLabel 2"/>
    <w:qFormat/>
    <w:rsid w:val="00E51124"/>
    <w:rPr>
      <w:rFonts w:cs="Courier New"/>
    </w:rPr>
  </w:style>
  <w:style w:type="character" w:customStyle="1" w:styleId="ListLabel3">
    <w:name w:val="ListLabel 3"/>
    <w:qFormat/>
    <w:rsid w:val="00E51124"/>
    <w:rPr>
      <w:rFonts w:cs="Courier New"/>
    </w:rPr>
  </w:style>
  <w:style w:type="character" w:customStyle="1" w:styleId="ListLabel4">
    <w:name w:val="ListLabel 4"/>
    <w:qFormat/>
    <w:rsid w:val="00E51124"/>
    <w:rPr>
      <w:rFonts w:cs="Courier New"/>
    </w:rPr>
  </w:style>
  <w:style w:type="character" w:customStyle="1" w:styleId="ListLabel5">
    <w:name w:val="ListLabel 5"/>
    <w:qFormat/>
    <w:rsid w:val="00E51124"/>
    <w:rPr>
      <w:rFonts w:eastAsia="Calibri"/>
    </w:rPr>
  </w:style>
  <w:style w:type="character" w:customStyle="1" w:styleId="ListLabel6">
    <w:name w:val="ListLabel 6"/>
    <w:qFormat/>
    <w:rsid w:val="00E51124"/>
  </w:style>
  <w:style w:type="character" w:customStyle="1" w:styleId="ListLabel7">
    <w:name w:val="ListLabel 7"/>
    <w:qFormat/>
    <w:rsid w:val="00E51124"/>
    <w:rPr>
      <w:rFonts w:cs="Courier New"/>
    </w:rPr>
  </w:style>
  <w:style w:type="character" w:customStyle="1" w:styleId="ListLabel8">
    <w:name w:val="ListLabel 8"/>
    <w:qFormat/>
    <w:rsid w:val="00E51124"/>
    <w:rPr>
      <w:rFonts w:cs="Wingdings"/>
    </w:rPr>
  </w:style>
  <w:style w:type="character" w:customStyle="1" w:styleId="ListLabel9">
    <w:name w:val="ListLabel 9"/>
    <w:qFormat/>
    <w:rsid w:val="00E51124"/>
    <w:rPr>
      <w:rFonts w:cs="Symbol"/>
    </w:rPr>
  </w:style>
  <w:style w:type="character" w:customStyle="1" w:styleId="ListLabel10">
    <w:name w:val="ListLabel 10"/>
    <w:qFormat/>
    <w:rsid w:val="00E51124"/>
    <w:rPr>
      <w:rFonts w:cs="Courier New"/>
    </w:rPr>
  </w:style>
  <w:style w:type="character" w:customStyle="1" w:styleId="ListLabel11">
    <w:name w:val="ListLabel 11"/>
    <w:qFormat/>
    <w:rsid w:val="00E51124"/>
    <w:rPr>
      <w:rFonts w:cs="Wingdings"/>
    </w:rPr>
  </w:style>
  <w:style w:type="character" w:customStyle="1" w:styleId="ListLabel12">
    <w:name w:val="ListLabel 12"/>
    <w:qFormat/>
    <w:rsid w:val="00E51124"/>
    <w:rPr>
      <w:rFonts w:cs="Symbol"/>
    </w:rPr>
  </w:style>
  <w:style w:type="character" w:customStyle="1" w:styleId="ListLabel13">
    <w:name w:val="ListLabel 13"/>
    <w:qFormat/>
    <w:rsid w:val="00E51124"/>
    <w:rPr>
      <w:rFonts w:cs="Courier New"/>
    </w:rPr>
  </w:style>
  <w:style w:type="character" w:customStyle="1" w:styleId="ListLabel14">
    <w:name w:val="ListLabel 14"/>
    <w:qFormat/>
    <w:rsid w:val="00E51124"/>
    <w:rPr>
      <w:rFonts w:cs="Wingdings"/>
    </w:rPr>
  </w:style>
  <w:style w:type="character" w:customStyle="1" w:styleId="ListLabel15">
    <w:name w:val="ListLabel 15"/>
    <w:qFormat/>
    <w:rsid w:val="00E51124"/>
  </w:style>
  <w:style w:type="character" w:customStyle="1" w:styleId="ListLabel16">
    <w:name w:val="ListLabel 16"/>
    <w:qFormat/>
    <w:rsid w:val="00E51124"/>
    <w:rPr>
      <w:rFonts w:cs="Liberation Mono"/>
    </w:rPr>
  </w:style>
  <w:style w:type="character" w:customStyle="1" w:styleId="ListLabel17">
    <w:name w:val="ListLabel 17"/>
    <w:qFormat/>
    <w:rsid w:val="00E51124"/>
    <w:rPr>
      <w:rFonts w:cs="Wingdings"/>
    </w:rPr>
  </w:style>
  <w:style w:type="character" w:customStyle="1" w:styleId="ListLabel18">
    <w:name w:val="ListLabel 18"/>
    <w:qFormat/>
    <w:rsid w:val="00E51124"/>
    <w:rPr>
      <w:rFonts w:cs="Symbol"/>
    </w:rPr>
  </w:style>
  <w:style w:type="character" w:customStyle="1" w:styleId="ListLabel19">
    <w:name w:val="ListLabel 19"/>
    <w:qFormat/>
    <w:rsid w:val="00E51124"/>
    <w:rPr>
      <w:rFonts w:cs="Liberation Mono"/>
    </w:rPr>
  </w:style>
  <w:style w:type="character" w:customStyle="1" w:styleId="ListLabel20">
    <w:name w:val="ListLabel 20"/>
    <w:qFormat/>
    <w:rsid w:val="00E51124"/>
    <w:rPr>
      <w:rFonts w:cs="Wingdings"/>
    </w:rPr>
  </w:style>
  <w:style w:type="character" w:customStyle="1" w:styleId="ListLabel21">
    <w:name w:val="ListLabel 21"/>
    <w:qFormat/>
    <w:rsid w:val="00E51124"/>
    <w:rPr>
      <w:rFonts w:cs="Symbol"/>
    </w:rPr>
  </w:style>
  <w:style w:type="character" w:customStyle="1" w:styleId="ListLabel22">
    <w:name w:val="ListLabel 22"/>
    <w:qFormat/>
    <w:rsid w:val="00E51124"/>
    <w:rPr>
      <w:rFonts w:cs="Liberation Mono"/>
    </w:rPr>
  </w:style>
  <w:style w:type="character" w:customStyle="1" w:styleId="ListLabel23">
    <w:name w:val="ListLabel 23"/>
    <w:qFormat/>
    <w:rsid w:val="00E51124"/>
    <w:rPr>
      <w:rFonts w:cs="Wingdings"/>
    </w:rPr>
  </w:style>
  <w:style w:type="paragraph" w:customStyle="1" w:styleId="Stilnaslova">
    <w:name w:val="Stil naslova"/>
    <w:basedOn w:val="Normal"/>
    <w:next w:val="Tijeloteksta"/>
    <w:qFormat/>
    <w:rsid w:val="00E51124"/>
    <w:pPr>
      <w:keepNext/>
      <w:spacing w:before="240" w:after="120"/>
    </w:pPr>
    <w:rPr>
      <w:rFonts w:ascii="Liberation Sans" w:eastAsia="Noto Sans CJK SC DemiLight" w:hAnsi="Liberation Sans" w:cs="FreeSans"/>
      <w:sz w:val="28"/>
      <w:szCs w:val="28"/>
    </w:rPr>
  </w:style>
  <w:style w:type="paragraph" w:styleId="Tijeloteksta">
    <w:name w:val="Body Text"/>
    <w:basedOn w:val="Normal"/>
    <w:rsid w:val="00E51124"/>
    <w:pPr>
      <w:spacing w:after="140" w:line="288" w:lineRule="auto"/>
    </w:pPr>
  </w:style>
  <w:style w:type="paragraph" w:styleId="Popis">
    <w:name w:val="List"/>
    <w:basedOn w:val="Tijeloteksta"/>
    <w:rsid w:val="00E51124"/>
    <w:rPr>
      <w:rFonts w:cs="FreeSans"/>
    </w:rPr>
  </w:style>
  <w:style w:type="paragraph" w:customStyle="1" w:styleId="Caption">
    <w:name w:val="Caption"/>
    <w:basedOn w:val="Normal"/>
    <w:qFormat/>
    <w:rsid w:val="00E51124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rsid w:val="00E51124"/>
    <w:pPr>
      <w:suppressLineNumbers/>
    </w:pPr>
    <w:rPr>
      <w:rFonts w:cs="FreeSans"/>
    </w:rPr>
  </w:style>
  <w:style w:type="paragraph" w:styleId="Odlomakpopisa">
    <w:name w:val="List Paragraph"/>
    <w:basedOn w:val="Normal"/>
    <w:uiPriority w:val="34"/>
    <w:qFormat/>
    <w:rsid w:val="00975E8C"/>
    <w:pPr>
      <w:ind w:left="720"/>
      <w:contextualSpacing/>
    </w:pPr>
  </w:style>
  <w:style w:type="paragraph" w:styleId="Bezproreda">
    <w:name w:val="No Spacing"/>
    <w:uiPriority w:val="1"/>
    <w:qFormat/>
    <w:rsid w:val="005A1A31"/>
    <w:rPr>
      <w:color w:val="00000A"/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qFormat/>
    <w:rsid w:val="00F2177A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0DF46-1DFE-41D7-9A25-094987A88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MARINO</dc:creator>
  <cp:lastModifiedBy>DM11</cp:lastModifiedBy>
  <cp:revision>29</cp:revision>
  <cp:lastPrinted>2020-02-09T14:48:00Z</cp:lastPrinted>
  <dcterms:created xsi:type="dcterms:W3CDTF">2018-01-16T11:16:00Z</dcterms:created>
  <dcterms:modified xsi:type="dcterms:W3CDTF">2024-01-14T12:29:00Z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